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44" w:rsidRPr="005F74DC" w:rsidRDefault="00390744" w:rsidP="004A28C9">
      <w:pPr>
        <w:ind w:right="-3"/>
        <w:jc w:val="center"/>
        <w:rPr>
          <w:rFonts w:ascii="Times New Roman" w:hAnsi="Times New Roman" w:cs="Times New Roman"/>
          <w:b/>
        </w:rPr>
      </w:pPr>
      <w:r w:rsidRPr="005F74DC">
        <w:rPr>
          <w:rFonts w:ascii="Times New Roman" w:hAnsi="Times New Roman" w:cs="Times New Roman"/>
          <w:b/>
        </w:rPr>
        <w:t xml:space="preserve">Протокол </w:t>
      </w:r>
    </w:p>
    <w:p w:rsidR="00390744" w:rsidRPr="005F74DC" w:rsidRDefault="00390744" w:rsidP="004A28C9">
      <w:pPr>
        <w:ind w:right="-3"/>
        <w:jc w:val="center"/>
        <w:rPr>
          <w:rFonts w:ascii="Times New Roman" w:hAnsi="Times New Roman" w:cs="Times New Roman"/>
          <w:b/>
        </w:rPr>
      </w:pPr>
      <w:r w:rsidRPr="005F74DC">
        <w:rPr>
          <w:rFonts w:ascii="Times New Roman" w:hAnsi="Times New Roman" w:cs="Times New Roman"/>
          <w:b/>
        </w:rPr>
        <w:t xml:space="preserve">заседания Челябинской областной трехсторонней </w:t>
      </w:r>
    </w:p>
    <w:p w:rsidR="00390744" w:rsidRDefault="00390744" w:rsidP="004A28C9">
      <w:pPr>
        <w:ind w:right="-3"/>
        <w:jc w:val="center"/>
        <w:rPr>
          <w:rFonts w:ascii="Times New Roman" w:hAnsi="Times New Roman" w:cs="Times New Roman"/>
          <w:b/>
        </w:rPr>
      </w:pPr>
      <w:r w:rsidRPr="005F74DC">
        <w:rPr>
          <w:rFonts w:ascii="Times New Roman" w:hAnsi="Times New Roman" w:cs="Times New Roman"/>
          <w:b/>
        </w:rPr>
        <w:t xml:space="preserve">комиссии по регулированию социально-трудовых отношений </w:t>
      </w:r>
    </w:p>
    <w:p w:rsidR="00390744" w:rsidRPr="005F74DC" w:rsidRDefault="00390744" w:rsidP="004A28C9">
      <w:pPr>
        <w:ind w:right="-3"/>
        <w:jc w:val="center"/>
        <w:rPr>
          <w:rFonts w:ascii="Times New Roman" w:hAnsi="Times New Roman" w:cs="Times New Roman"/>
          <w:b/>
        </w:rPr>
      </w:pPr>
    </w:p>
    <w:p w:rsidR="00390744" w:rsidRPr="004A28C9" w:rsidRDefault="00390744" w:rsidP="004A28C9">
      <w:pPr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Pr="004A28C9">
        <w:rPr>
          <w:rFonts w:ascii="Times New Roman" w:hAnsi="Times New Roman" w:cs="Times New Roman"/>
        </w:rPr>
        <w:t>Челябинск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4A28C9">
        <w:rPr>
          <w:rFonts w:ascii="Times New Roman" w:hAnsi="Times New Roman" w:cs="Times New Roman"/>
        </w:rPr>
        <w:t>27 июня 2014 года</w:t>
      </w:r>
    </w:p>
    <w:p w:rsidR="00390744" w:rsidRDefault="00390744" w:rsidP="004A28C9">
      <w:pPr>
        <w:ind w:right="-3"/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 xml:space="preserve">Участники от сторон социального партнерства: 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</w:p>
    <w:tbl>
      <w:tblPr>
        <w:tblW w:w="9852" w:type="dxa"/>
        <w:tblLook w:val="00A0"/>
      </w:tblPr>
      <w:tblGrid>
        <w:gridCol w:w="2518"/>
        <w:gridCol w:w="7334"/>
      </w:tblGrid>
      <w:tr w:rsidR="00390744" w:rsidRPr="007D4EF7" w:rsidTr="00F2493F">
        <w:tc>
          <w:tcPr>
            <w:tcW w:w="2518" w:type="dxa"/>
          </w:tcPr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>Феклин</w:t>
            </w: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>Иван Евгеньевич</w:t>
            </w:r>
          </w:p>
        </w:tc>
        <w:tc>
          <w:tcPr>
            <w:tcW w:w="7334" w:type="dxa"/>
          </w:tcPr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>заместитель председателя Правительства Челябинской области, координатор Челябинской областной трехсторонней комиссии по регулированию социально-трудовых отношений</w:t>
            </w: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</w:p>
        </w:tc>
      </w:tr>
      <w:tr w:rsidR="00390744" w:rsidRPr="007D4EF7" w:rsidTr="00F2493F">
        <w:tc>
          <w:tcPr>
            <w:tcW w:w="2518" w:type="dxa"/>
          </w:tcPr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>Екимов Олег Павлович</w:t>
            </w: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</w:tcPr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>заместитель председателя Объединения организаций профессиональных союзов «Федерация профсоюзов Челябинской области»</w:t>
            </w: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</w:p>
        </w:tc>
      </w:tr>
      <w:tr w:rsidR="00390744" w:rsidRPr="007D4EF7" w:rsidTr="00F2493F">
        <w:tc>
          <w:tcPr>
            <w:tcW w:w="2518" w:type="dxa"/>
          </w:tcPr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>Мурзина</w:t>
            </w: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7334" w:type="dxa"/>
          </w:tcPr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>Министр экономического развития Челябинской области</w:t>
            </w: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</w:p>
        </w:tc>
      </w:tr>
      <w:tr w:rsidR="00390744" w:rsidRPr="007D4EF7" w:rsidTr="00F2493F">
        <w:tc>
          <w:tcPr>
            <w:tcW w:w="2518" w:type="dxa"/>
          </w:tcPr>
          <w:p w:rsidR="00390744" w:rsidRDefault="00390744" w:rsidP="007D4EF7">
            <w:pPr>
              <w:rPr>
                <w:rFonts w:ascii="Times New Roman" w:hAnsi="Times New Roman" w:cs="Times New Roman"/>
              </w:rPr>
            </w:pP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>Уфимкин</w:t>
            </w: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>Анатолий Яковлевич</w:t>
            </w: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</w:tcPr>
          <w:p w:rsidR="00390744" w:rsidRDefault="00390744" w:rsidP="007D4EF7">
            <w:pPr>
              <w:rPr>
                <w:rFonts w:ascii="Times New Roman" w:hAnsi="Times New Roman" w:cs="Times New Roman"/>
              </w:rPr>
            </w:pP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  <w:r w:rsidRPr="007D4EF7">
              <w:rPr>
                <w:rFonts w:ascii="Times New Roman" w:hAnsi="Times New Roman" w:cs="Times New Roman"/>
              </w:rPr>
              <w:t xml:space="preserve">представитель ЧРОР «Союз промышленников и предпринимателей» </w:t>
            </w:r>
          </w:p>
          <w:p w:rsidR="00390744" w:rsidRPr="007D4EF7" w:rsidRDefault="00390744" w:rsidP="007D4EF7">
            <w:pPr>
              <w:rPr>
                <w:rFonts w:ascii="Times New Roman" w:hAnsi="Times New Roman" w:cs="Times New Roman"/>
              </w:rPr>
            </w:pPr>
          </w:p>
        </w:tc>
      </w:tr>
    </w:tbl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 xml:space="preserve">В заседании участвовали: 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члены Челябинской областной трехсторонней комиссии                                       28 человек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Законодательное Собрание Челябинской области                                                   2 человека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-территориальные органы федеральных структур                                                       6 человек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СМИ                                                                                                                                1 человек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приглашенные                                                                                                              20 человек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 xml:space="preserve">  Всего:                                                                                                                           </w:t>
      </w:r>
      <w:bookmarkStart w:id="0" w:name="_GoBack"/>
      <w:bookmarkEnd w:id="0"/>
      <w:r w:rsidRPr="007D4EF7">
        <w:rPr>
          <w:rFonts w:ascii="Times New Roman" w:hAnsi="Times New Roman" w:cs="Times New Roman"/>
        </w:rPr>
        <w:t xml:space="preserve">  57 человек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  <w:b/>
        </w:rPr>
      </w:pPr>
      <w:r w:rsidRPr="007D4EF7">
        <w:rPr>
          <w:rFonts w:ascii="Times New Roman" w:hAnsi="Times New Roman" w:cs="Times New Roman"/>
          <w:b/>
        </w:rPr>
        <w:t>Повестка дня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О состоянии и мерах по обеспечению выполнения отраслевых соглашений в организациях: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автомобильного и городского наземного транспорта, дорожного хозяйства;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строительства и промышленности строительных материалов.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Об обеспечении занятости населения Челябинской области.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О признании утратившим силу Положения «О единой переговорной кампании в Челябинской области» (решение Челябинской областной трехсторонней комиссии по регулированию социально-трудовых отношений от 30 ноября 2005 года) и утверждении Методических рекомендаций «О единой переговорной кампании в Челябинской области».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 xml:space="preserve">1. </w:t>
      </w:r>
      <w:r w:rsidRPr="007D4EF7">
        <w:rPr>
          <w:rFonts w:ascii="Times New Roman" w:hAnsi="Times New Roman" w:cs="Times New Roman"/>
          <w:b/>
        </w:rPr>
        <w:t>По первому вопросу</w:t>
      </w:r>
      <w:r w:rsidRPr="007D4EF7">
        <w:rPr>
          <w:rFonts w:ascii="Times New Roman" w:hAnsi="Times New Roman" w:cs="Times New Roman"/>
        </w:rPr>
        <w:t xml:space="preserve"> повестки дня с докладом выступили: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Тупикин В.А. - Министр строительства, инфраструктуры и дорожного хозяйства Челябинской области;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Вараксина Н.А. - председатель Челябинской областной территориальной профсоюзной организации работников автомобильного транспорта и дорожного хозяйства;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Савельев К.Е. - председатель Союза автотранспортников Челябинской области;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Коротков Ю.И. - председатель Челябинской областной организации профессионального союза работников строительства и промышленности строительных материалов РФ;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Салтыков А.В. - президент некоммерческой организации «Союз предприятий стройиндустрии Южного Урала».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В ходе обсуждения вопроса выступили: Феклин И.Е., Мурзина Е.В., Екимов О.П.</w:t>
      </w:r>
    </w:p>
    <w:p w:rsidR="00390744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5217E0">
        <w:rPr>
          <w:rFonts w:ascii="Times New Roman" w:hAnsi="Times New Roman" w:cs="Times New Roman"/>
          <w:b/>
        </w:rPr>
        <w:t>По первому вопросу повестки дня принято</w:t>
      </w:r>
      <w:r w:rsidRPr="007D4EF7">
        <w:rPr>
          <w:rFonts w:ascii="Times New Roman" w:hAnsi="Times New Roman" w:cs="Times New Roman"/>
        </w:rPr>
        <w:t xml:space="preserve"> </w:t>
      </w:r>
      <w:r w:rsidRPr="007D4EF7">
        <w:rPr>
          <w:rFonts w:ascii="Times New Roman" w:hAnsi="Times New Roman" w:cs="Times New Roman"/>
          <w:b/>
        </w:rPr>
        <w:t>решение</w:t>
      </w:r>
      <w:r w:rsidRPr="007D4EF7">
        <w:rPr>
          <w:rFonts w:ascii="Times New Roman" w:hAnsi="Times New Roman" w:cs="Times New Roman"/>
        </w:rPr>
        <w:t>:</w:t>
      </w:r>
    </w:p>
    <w:p w:rsidR="00390744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Информацию принять к сведению.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Министерству строительства, инфраструктуры и дорожного хозяйства Челябинской области (Тупикин В.А.) и Челябинской областной территориальной профсоюзной организации работников автомобильного транспорта и дорожного хозяйства (Вараксина Н.А.) в срок до 01.09.2014 г. внести изменения и дополнения в Региональное отраслевое соглашение по автомобильному и городскому наземному пассажирскому транспорту по Челябинской области в соответствии с Федеральным отраслевым соглашением по автомобильному и городскому наземному пассажирскому транспорту на 2014-2016 годы и Региональным соглашением между ООПС «Федерация профсоюзов Челябинской области», ЧРОР «СПП», «ПРОМАСС» и Правительством Челябинской области на 2014-2016 годы.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Рекомендовать Государственному комитету «Единый тарифный орган Челябинской области» (Кучиц Т.В.), в целях обеспечения увеличения заработной платы работникам предприятий и реализации в полном объеме социальных гарантий, рассмотреть предложение Министерства строительства, инфраструктуры и дорожного хозяйства Челябинской области по установлению предельного тарифа на перевозки пассажиров и багажа автомобильным транспортом общего пользования на межмуниципальных маршрутах Челябинской области в размере не ниже 2,0 рублей за километр пути.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Челябинской областной территориальной профсоюзной организации работников автомобильного транспорта и дорожного хозяйства (Вараксина Н.А.), в целях контроля за недобросовестной конкуренцией среди перевозчиков, направить обращение в Центральный комитет Общероссийского профсоюза работников автомобильного транспорта и дорожного хозяйства с ходатайством о поддержке инициативы Правительства Челябинской области по принятию Государственной Думой РФ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по межрегиональным, межмуниципальным и муниципальным маршрутам и о внесении изменений в Кодекс Российской Федерации об административных правонарушениях».</w:t>
      </w:r>
    </w:p>
    <w:p w:rsidR="00390744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Министерству строительства, инфраструктуры и дорожного хозяйства Челябинской области (Тупикин В.А.):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совместно с Челябинской областной территориальной профсоюзной организацией работников автомобильного транспорта и дорожного хозяйства (Вараксина Н.А.) и Союзом автотранспортников Челябинской области (Савельев К.Е.) создать отраслевую комиссию по регулированию социально-трудовых отношений в организациях автомобильного и городского наземного транспорта, дорожного хозяйства;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совместно с Главным управлением по труду и занятости населения Челябинской области (Смирнов В.В.) разработать план мероприятий по обучению, переобучению и привлечению в организации автомобильного и городского наземного транспорта незанятого трудоспособного населения;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усилить координацию деятельности организаций транспорта в целях пресечения недобросовестной конкуренции среди перевозчиков;</w:t>
      </w:r>
    </w:p>
    <w:p w:rsidR="00390744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рассмотреть возможность внедрения системы саморегулирования в сфере пассажирского транспорта.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 xml:space="preserve">2. По </w:t>
      </w:r>
      <w:r w:rsidRPr="007D4EF7">
        <w:rPr>
          <w:rFonts w:ascii="Times New Roman" w:hAnsi="Times New Roman" w:cs="Times New Roman"/>
          <w:b/>
        </w:rPr>
        <w:t>второму вопросу</w:t>
      </w:r>
      <w:r w:rsidRPr="007D4EF7">
        <w:rPr>
          <w:rFonts w:ascii="Times New Roman" w:hAnsi="Times New Roman" w:cs="Times New Roman"/>
        </w:rPr>
        <w:t xml:space="preserve"> повестки дня с докладом выступил Смирнов В.В. - начальник Главного управления по труду и занятости населения Челябинской области.</w:t>
      </w:r>
    </w:p>
    <w:p w:rsidR="00390744" w:rsidRDefault="00390744" w:rsidP="007D4EF7">
      <w:pPr>
        <w:rPr>
          <w:rFonts w:ascii="Times New Roman" w:hAnsi="Times New Roman" w:cs="Times New Roman"/>
          <w:b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5217E0">
        <w:rPr>
          <w:rFonts w:ascii="Times New Roman" w:hAnsi="Times New Roman" w:cs="Times New Roman"/>
          <w:b/>
        </w:rPr>
        <w:t>По второму вопросу принято решение</w:t>
      </w:r>
      <w:r w:rsidRPr="007D4EF7">
        <w:rPr>
          <w:rFonts w:ascii="Times New Roman" w:hAnsi="Times New Roman" w:cs="Times New Roman"/>
        </w:rPr>
        <w:t>:</w:t>
      </w:r>
    </w:p>
    <w:p w:rsidR="00390744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Информацию принять к сведению.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Рекомендовать главам муниципальных образований и работодателям оказать содействие в создании временных рабочих мест для: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трудоустройства несовершеннолетних граждан в свободное от уч</w:t>
      </w:r>
      <w:r w:rsidRPr="007D4EF7">
        <w:rPr>
          <w:rStyle w:val="1"/>
        </w:rPr>
        <w:t>ебы время;</w:t>
      </w:r>
    </w:p>
    <w:p w:rsidR="00390744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- организации общественных работ для безработных граждан, состоящих на учете в органах службы занятости и незанятого населения.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3. По третьему вопросу повестки с докладом выступил Екимов О.П. - заместитель председателя ООПС «Федерация профсоюзов Челябинской области».</w:t>
      </w:r>
    </w:p>
    <w:p w:rsidR="00390744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5217E0">
        <w:rPr>
          <w:rFonts w:ascii="Times New Roman" w:hAnsi="Times New Roman" w:cs="Times New Roman"/>
          <w:b/>
        </w:rPr>
        <w:t>По третьему вопросу принято</w:t>
      </w:r>
      <w:r w:rsidRPr="007D4EF7">
        <w:rPr>
          <w:rFonts w:ascii="Times New Roman" w:hAnsi="Times New Roman" w:cs="Times New Roman"/>
        </w:rPr>
        <w:t xml:space="preserve"> </w:t>
      </w:r>
      <w:r w:rsidRPr="007D4EF7">
        <w:rPr>
          <w:rFonts w:ascii="Times New Roman" w:hAnsi="Times New Roman" w:cs="Times New Roman"/>
          <w:b/>
        </w:rPr>
        <w:t>решение</w:t>
      </w:r>
      <w:r w:rsidRPr="007D4EF7">
        <w:rPr>
          <w:rFonts w:ascii="Times New Roman" w:hAnsi="Times New Roman" w:cs="Times New Roman"/>
        </w:rPr>
        <w:t>:</w:t>
      </w:r>
    </w:p>
    <w:p w:rsidR="00390744" w:rsidRDefault="00390744" w:rsidP="007D4EF7">
      <w:pPr>
        <w:rPr>
          <w:rFonts w:ascii="Times New Roman" w:hAnsi="Times New Roman" w:cs="Times New Roman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Информацию принять к сведению.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Утвердить Методические рекомендации «О единой переговорной кампании в Челябинской области».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Правительству Челябинской области, Объединению организаций профессиональных союзов «Федерация профсоюзов Челябинской области» и Челябинскому региональному объединению работодателей «Союз промышленников и предпринимателей» довести Методические рекомендации до сторон социального партнерства всех уровней, в том числе разместить на официальных сайтах в сети Интернет.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Сторонам социального партнерства использовать Методические рекомендации при проведении единой переговорной кампании при заключении соглашений и коллективных договоров.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Признать утратившим силу Положение «О единой переговорной кампании в Челябинской области» (решение Челябинской областной трехсторонней комиссии по регулированию социально-трудовых отношений от 30 ноября 2005 года).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Организацию выполнения принятых решений возложить на секретариат Челябинской областной трехсторонней комиссии по регулированию социально</w:t>
      </w:r>
      <w:r w:rsidRPr="007D4EF7">
        <w:rPr>
          <w:rFonts w:ascii="Times New Roman" w:hAnsi="Times New Roman" w:cs="Times New Roman"/>
        </w:rPr>
        <w:softHyphen/>
        <w:t>трудовых отношений.</w:t>
      </w:r>
    </w:p>
    <w:p w:rsidR="00390744" w:rsidRPr="007D4EF7" w:rsidRDefault="00390744" w:rsidP="007D4EF7">
      <w:pPr>
        <w:rPr>
          <w:rStyle w:val="1"/>
          <w:b w:val="0"/>
          <w:bCs w:val="0"/>
        </w:rPr>
      </w:pPr>
    </w:p>
    <w:p w:rsidR="00390744" w:rsidRPr="007D4EF7" w:rsidRDefault="00390744" w:rsidP="007D4EF7">
      <w:pPr>
        <w:rPr>
          <w:rStyle w:val="1"/>
          <w:b w:val="0"/>
          <w:bCs w:val="0"/>
        </w:rPr>
      </w:pPr>
    </w:p>
    <w:p w:rsidR="00390744" w:rsidRPr="007D4EF7" w:rsidRDefault="00390744" w:rsidP="007D4EF7">
      <w:pPr>
        <w:rPr>
          <w:rStyle w:val="1"/>
          <w:b w:val="0"/>
          <w:bCs w:val="0"/>
        </w:rPr>
      </w:pP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 xml:space="preserve">Заместитель председателя 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 xml:space="preserve">Правительства Челябинской области, 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 xml:space="preserve">координатор Челябинской областной 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 xml:space="preserve">трехсторонней комиссии по регулированию 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социально-трудовых отношений                                                                           И.Е. Феклин</w:t>
      </w:r>
    </w:p>
    <w:p w:rsidR="00390744" w:rsidRPr="007D4EF7" w:rsidRDefault="00390744" w:rsidP="007D4EF7">
      <w:pPr>
        <w:rPr>
          <w:rFonts w:ascii="Times New Roman" w:hAnsi="Times New Roman" w:cs="Times New Roman"/>
        </w:rPr>
      </w:pPr>
    </w:p>
    <w:sectPr w:rsidR="00390744" w:rsidRPr="007D4EF7" w:rsidSect="00424FA4">
      <w:type w:val="continuous"/>
      <w:pgSz w:w="11906" w:h="16838"/>
      <w:pgMar w:top="1278" w:right="1133" w:bottom="1307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44" w:rsidRDefault="00390744">
      <w:r>
        <w:separator/>
      </w:r>
    </w:p>
  </w:endnote>
  <w:endnote w:type="continuationSeparator" w:id="0">
    <w:p w:rsidR="00390744" w:rsidRDefault="0039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44" w:rsidRDefault="00390744"/>
  </w:footnote>
  <w:footnote w:type="continuationSeparator" w:id="0">
    <w:p w:rsidR="00390744" w:rsidRDefault="003907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4E8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A0F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780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20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7E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904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24E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E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348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BC1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16711"/>
    <w:multiLevelType w:val="multilevel"/>
    <w:tmpl w:val="6A525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67153AB"/>
    <w:multiLevelType w:val="hybridMultilevel"/>
    <w:tmpl w:val="0720B1E6"/>
    <w:lvl w:ilvl="0" w:tplc="5BF2CE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0AA05B9F"/>
    <w:multiLevelType w:val="hybridMultilevel"/>
    <w:tmpl w:val="28A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8D4DFD"/>
    <w:multiLevelType w:val="multilevel"/>
    <w:tmpl w:val="3634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E271891"/>
    <w:multiLevelType w:val="hybridMultilevel"/>
    <w:tmpl w:val="1E92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19597B"/>
    <w:multiLevelType w:val="hybridMultilevel"/>
    <w:tmpl w:val="2CB8E2F6"/>
    <w:lvl w:ilvl="0" w:tplc="E318B0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D1A4F04"/>
    <w:multiLevelType w:val="multilevel"/>
    <w:tmpl w:val="1C207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A4578A"/>
    <w:multiLevelType w:val="multilevel"/>
    <w:tmpl w:val="3762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30A44AF"/>
    <w:multiLevelType w:val="multilevel"/>
    <w:tmpl w:val="80B62CF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5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4770170"/>
    <w:multiLevelType w:val="multilevel"/>
    <w:tmpl w:val="880A768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76628C"/>
    <w:multiLevelType w:val="multilevel"/>
    <w:tmpl w:val="A8E8455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3"/>
  </w:num>
  <w:num w:numId="5">
    <w:abstractNumId w:val="19"/>
  </w:num>
  <w:num w:numId="6">
    <w:abstractNumId w:val="17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553"/>
    <w:rsid w:val="001B28F4"/>
    <w:rsid w:val="00266E10"/>
    <w:rsid w:val="002F01E2"/>
    <w:rsid w:val="00312439"/>
    <w:rsid w:val="00390744"/>
    <w:rsid w:val="003C1E4B"/>
    <w:rsid w:val="004111B7"/>
    <w:rsid w:val="00424FA4"/>
    <w:rsid w:val="004A28C9"/>
    <w:rsid w:val="004F4053"/>
    <w:rsid w:val="005217E0"/>
    <w:rsid w:val="005301DA"/>
    <w:rsid w:val="005F74DC"/>
    <w:rsid w:val="00642A43"/>
    <w:rsid w:val="007D4EF7"/>
    <w:rsid w:val="00D27553"/>
    <w:rsid w:val="00F2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B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11B7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4111B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Exact">
    <w:name w:val="Основной текст Exact"/>
    <w:basedOn w:val="DefaultParagraphFont"/>
    <w:uiPriority w:val="99"/>
    <w:rsid w:val="004111B7"/>
    <w:rPr>
      <w:rFonts w:ascii="Times New Roman" w:hAnsi="Times New Roman" w:cs="Times New Roman"/>
      <w:b/>
      <w:bCs/>
      <w:spacing w:val="-5"/>
      <w:sz w:val="22"/>
      <w:szCs w:val="22"/>
      <w:u w:val="none"/>
    </w:rPr>
  </w:style>
  <w:style w:type="character" w:customStyle="1" w:styleId="0ptExact">
    <w:name w:val="Основной текст + Интервал 0 pt Exact"/>
    <w:basedOn w:val="a"/>
    <w:uiPriority w:val="99"/>
    <w:rsid w:val="004111B7"/>
    <w:rPr>
      <w:color w:val="000000"/>
      <w:spacing w:val="-6"/>
      <w:w w:val="100"/>
      <w:position w:val="0"/>
      <w:sz w:val="22"/>
      <w:szCs w:val="22"/>
      <w:lang w:val="ru-RU" w:eastAsia="ru-RU"/>
    </w:rPr>
  </w:style>
  <w:style w:type="character" w:customStyle="1" w:styleId="a0">
    <w:name w:val="Основной текст + Курсив"/>
    <w:basedOn w:val="a"/>
    <w:uiPriority w:val="99"/>
    <w:rsid w:val="004111B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Tahoma">
    <w:name w:val="Основной текст + Tahoma"/>
    <w:aliases w:val="10 pt,Не полужирный"/>
    <w:basedOn w:val="a"/>
    <w:uiPriority w:val="99"/>
    <w:rsid w:val="004111B7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">
    <w:name w:val="Основной текст1"/>
    <w:basedOn w:val="a"/>
    <w:uiPriority w:val="99"/>
    <w:rsid w:val="004111B7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2"/>
    <w:basedOn w:val="a"/>
    <w:uiPriority w:val="99"/>
    <w:rsid w:val="004111B7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4111B7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TableGrid">
    <w:name w:val="Table Grid"/>
    <w:basedOn w:val="TableNormal"/>
    <w:uiPriority w:val="99"/>
    <w:rsid w:val="003C1E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4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1185</Words>
  <Characters>6755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соцотдел</dc:creator>
  <cp:keywords/>
  <dc:description/>
  <cp:lastModifiedBy>Имущество</cp:lastModifiedBy>
  <cp:revision>9</cp:revision>
  <dcterms:created xsi:type="dcterms:W3CDTF">2014-07-25T05:11:00Z</dcterms:created>
  <dcterms:modified xsi:type="dcterms:W3CDTF">2014-07-29T05:46:00Z</dcterms:modified>
</cp:coreProperties>
</file>